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17C3" w14:textId="68287F42" w:rsidR="00CF33E2" w:rsidRPr="008F784A" w:rsidRDefault="00536BC5" w:rsidP="00536BC5">
      <w:pPr>
        <w:jc w:val="center"/>
        <w:rPr>
          <w:rFonts w:ascii="Abadi" w:hAnsi="Abadi"/>
          <w:b/>
          <w:bCs/>
          <w:color w:val="0070C0"/>
        </w:rPr>
      </w:pPr>
      <w:r w:rsidRPr="008F784A">
        <w:rPr>
          <w:rFonts w:ascii="Abadi" w:hAnsi="Abadi"/>
          <w:b/>
          <w:bCs/>
          <w:color w:val="0070C0"/>
        </w:rPr>
        <w:t>DISCLAIMER</w:t>
      </w:r>
    </w:p>
    <w:p w14:paraId="511230C5" w14:textId="40ADCE88" w:rsidR="00536BC5" w:rsidRPr="008F784A" w:rsidRDefault="00536BC5" w:rsidP="00536BC5">
      <w:pPr>
        <w:rPr>
          <w:rFonts w:cstheme="minorHAnsi"/>
        </w:rPr>
      </w:pPr>
      <w:r w:rsidRPr="008F784A">
        <w:rPr>
          <w:rFonts w:cstheme="minorHAnsi"/>
        </w:rPr>
        <w:t xml:space="preserve">Please read this disclaimer (“disclaimer”) carefully before using </w:t>
      </w:r>
      <w:hyperlink r:id="rId5" w:history="1">
        <w:r w:rsidR="00ED3A0A" w:rsidRPr="008F784A">
          <w:rPr>
            <w:rStyle w:val="Hyperlink"/>
            <w:rFonts w:cstheme="minorHAnsi"/>
          </w:rPr>
          <w:t>www.myadminonthego.com</w:t>
        </w:r>
      </w:hyperlink>
      <w:r w:rsidR="00ED3A0A" w:rsidRPr="008F784A">
        <w:rPr>
          <w:rFonts w:cstheme="minorHAnsi"/>
        </w:rPr>
        <w:t xml:space="preserve"> </w:t>
      </w:r>
      <w:r w:rsidRPr="008F784A">
        <w:rPr>
          <w:rFonts w:cstheme="minorHAnsi"/>
        </w:rPr>
        <w:t xml:space="preserve">website (“website service”) operated by </w:t>
      </w:r>
      <w:r w:rsidR="00ED3A0A" w:rsidRPr="008F784A">
        <w:rPr>
          <w:rFonts w:cstheme="minorHAnsi"/>
        </w:rPr>
        <w:t xml:space="preserve">Admin On The Go, Inc. or “AOTG, Inc.” or “AOTG” or “Our Company” </w:t>
      </w:r>
      <w:r w:rsidRPr="008F784A">
        <w:rPr>
          <w:rFonts w:cstheme="minorHAnsi"/>
        </w:rPr>
        <w:t>(“us”, “we”, “our”).</w:t>
      </w:r>
    </w:p>
    <w:p w14:paraId="31E58F8D" w14:textId="106FB0E6" w:rsidR="00536BC5" w:rsidRPr="008F784A" w:rsidRDefault="00536BC5" w:rsidP="00536BC5">
      <w:pPr>
        <w:rPr>
          <w:rFonts w:cstheme="minorHAnsi"/>
        </w:rPr>
      </w:pPr>
      <w:r w:rsidRPr="008F784A">
        <w:rPr>
          <w:rFonts w:cstheme="minorHAnsi"/>
        </w:rPr>
        <w:t xml:space="preserve">The content displayed on the website is the intellectual property of the </w:t>
      </w:r>
      <w:r w:rsidR="00ED3A0A" w:rsidRPr="008F784A">
        <w:rPr>
          <w:rFonts w:cstheme="minorHAnsi"/>
        </w:rPr>
        <w:t>Admin On The Go, Inc.</w:t>
      </w:r>
      <w:r w:rsidRPr="008F784A">
        <w:rPr>
          <w:rFonts w:cstheme="minorHAnsi"/>
        </w:rPr>
        <w:t xml:space="preserve"> You may not reuse, republish, or reprint such content without our written consent. </w:t>
      </w:r>
    </w:p>
    <w:p w14:paraId="2D3F0A3B" w14:textId="7A043795" w:rsidR="00536BC5" w:rsidRPr="008F784A" w:rsidRDefault="00C05B68" w:rsidP="00536BC5">
      <w:pPr>
        <w:rPr>
          <w:rFonts w:cstheme="minorHAnsi"/>
        </w:rPr>
      </w:pPr>
      <w:r w:rsidRPr="008F784A">
        <w:rPr>
          <w:rFonts w:cstheme="minorHAnsi"/>
        </w:rPr>
        <w:t xml:space="preserve">All information posted is merely for educational and informational purposes. It is not intended as a substitute for professional advice. Should you decide to act </w:t>
      </w:r>
      <w:r w:rsidR="00ED3A0A" w:rsidRPr="008F784A">
        <w:rPr>
          <w:rFonts w:cstheme="minorHAnsi"/>
        </w:rPr>
        <w:t>upon</w:t>
      </w:r>
      <w:r w:rsidRPr="008F784A">
        <w:rPr>
          <w:rFonts w:cstheme="minorHAnsi"/>
        </w:rPr>
        <w:t xml:space="preserve"> any </w:t>
      </w:r>
      <w:r w:rsidR="00ED3A0A" w:rsidRPr="008F784A">
        <w:rPr>
          <w:rFonts w:cstheme="minorHAnsi"/>
        </w:rPr>
        <w:t>information</w:t>
      </w:r>
      <w:r w:rsidRPr="008F784A">
        <w:rPr>
          <w:rFonts w:cstheme="minorHAnsi"/>
        </w:rPr>
        <w:t xml:space="preserve"> on this </w:t>
      </w:r>
      <w:r w:rsidR="00ED3A0A" w:rsidRPr="008F784A">
        <w:rPr>
          <w:rFonts w:cstheme="minorHAnsi"/>
        </w:rPr>
        <w:t>website</w:t>
      </w:r>
      <w:r w:rsidRPr="008F784A">
        <w:rPr>
          <w:rFonts w:cstheme="minorHAnsi"/>
        </w:rPr>
        <w:t xml:space="preserve">, you do so at your own risk. </w:t>
      </w:r>
    </w:p>
    <w:p w14:paraId="357DAA44" w14:textId="070150C9" w:rsidR="00C05B68" w:rsidRPr="008F784A" w:rsidRDefault="00C05B68" w:rsidP="00536BC5">
      <w:pPr>
        <w:rPr>
          <w:rFonts w:cstheme="minorHAnsi"/>
        </w:rPr>
      </w:pPr>
      <w:r w:rsidRPr="008F784A">
        <w:rPr>
          <w:rFonts w:cstheme="minorHAnsi"/>
        </w:rPr>
        <w:t>While the information on this website has been verified to the best of our abilities, we cannot guarantee that there are no mistakes or errors.</w:t>
      </w:r>
    </w:p>
    <w:p w14:paraId="5884D442" w14:textId="0DD4FDBF" w:rsidR="00C05B68" w:rsidRPr="008F784A" w:rsidRDefault="00C05B68" w:rsidP="00536BC5">
      <w:pPr>
        <w:rPr>
          <w:rFonts w:cstheme="minorHAnsi"/>
        </w:rPr>
      </w:pPr>
      <w:r w:rsidRPr="008F784A">
        <w:rPr>
          <w:rFonts w:cstheme="minorHAnsi"/>
        </w:rPr>
        <w:t xml:space="preserve">We reserve the right to change this policy at any given time, of which </w:t>
      </w:r>
      <w:r w:rsidR="00ED3A0A" w:rsidRPr="008F784A">
        <w:rPr>
          <w:rFonts w:cstheme="minorHAnsi"/>
        </w:rPr>
        <w:t>you</w:t>
      </w:r>
      <w:r w:rsidRPr="008F784A">
        <w:rPr>
          <w:rFonts w:cstheme="minorHAnsi"/>
        </w:rPr>
        <w:t xml:space="preserve"> will be promptly updated. If you want to make sure that you are up to date with the latest changes, we advise you to frequently visit this page.</w:t>
      </w:r>
    </w:p>
    <w:p w14:paraId="4C6293CA" w14:textId="77777777" w:rsidR="008F784A" w:rsidRPr="001B4987" w:rsidRDefault="008F784A" w:rsidP="008F784A">
      <w:pPr>
        <w:jc w:val="center"/>
        <w:rPr>
          <w:b/>
          <w:bCs/>
          <w:color w:val="0070C0"/>
        </w:rPr>
      </w:pPr>
      <w:r w:rsidRPr="001B4987">
        <w:rPr>
          <w:b/>
          <w:bCs/>
          <w:color w:val="0070C0"/>
        </w:rPr>
        <w:t>Product Seller Disclaimer</w:t>
      </w:r>
    </w:p>
    <w:p w14:paraId="7CCC8A7D" w14:textId="77777777" w:rsidR="008F784A" w:rsidRDefault="008F784A" w:rsidP="008F784A">
      <w:r>
        <w:t>Our Product Sellers are persons or a person that sells one or more of the service products that Admin On The Go, Inc., “The company,” “We,” “AOTG” or “Our Company,” sells. Those services will be items in the areas of, but not limited to:</w:t>
      </w:r>
    </w:p>
    <w:p w14:paraId="4DE9E302" w14:textId="77777777" w:rsidR="008F784A" w:rsidRDefault="008F784A" w:rsidP="008F784A">
      <w:pPr>
        <w:pStyle w:val="ListParagraph"/>
        <w:numPr>
          <w:ilvl w:val="0"/>
          <w:numId w:val="3"/>
        </w:numPr>
      </w:pPr>
      <w:r>
        <w:t>Business Registrations</w:t>
      </w:r>
    </w:p>
    <w:p w14:paraId="20B69879" w14:textId="77777777" w:rsidR="008F784A" w:rsidRDefault="008F784A" w:rsidP="008F784A">
      <w:pPr>
        <w:pStyle w:val="ListParagraph"/>
        <w:numPr>
          <w:ilvl w:val="0"/>
          <w:numId w:val="3"/>
        </w:numPr>
      </w:pPr>
      <w:r>
        <w:t>Business-In-A-Box</w:t>
      </w:r>
    </w:p>
    <w:p w14:paraId="18041E25" w14:textId="77777777" w:rsidR="008F784A" w:rsidRDefault="008F784A" w:rsidP="008F784A">
      <w:r>
        <w:t xml:space="preserve">Other items may be added to this list as the company grows and decides to direct intentional targeting towards other service products. Every time a new product or service is added the amounts of earning a product seller is allowed to earn towards that product referred by them and sold to a customer. </w:t>
      </w:r>
    </w:p>
    <w:p w14:paraId="71053027" w14:textId="77777777" w:rsidR="008F784A" w:rsidRPr="001B4987" w:rsidRDefault="008F784A" w:rsidP="008F784A">
      <w:pPr>
        <w:rPr>
          <w:b/>
          <w:bCs/>
          <w:color w:val="0070C0"/>
        </w:rPr>
      </w:pPr>
      <w:r w:rsidRPr="001B4987">
        <w:rPr>
          <w:b/>
          <w:bCs/>
          <w:color w:val="0070C0"/>
        </w:rPr>
        <w:t>Product Seller’s Digital Download</w:t>
      </w:r>
    </w:p>
    <w:p w14:paraId="6F1549A4" w14:textId="77777777" w:rsidR="008F784A" w:rsidRDefault="008F784A" w:rsidP="008F784A">
      <w:r>
        <w:t xml:space="preserve">All products sellers once registered will receive a welcoming letter and information package within 24 hours to the email they registered on file. Any information in the information package can be altered, changed, or formatted in a way that the Product Seller is comfortable with using for the selling platform of their choice. We refrain the rights of the customer from any alterations to our logos or actual product designs. </w:t>
      </w:r>
    </w:p>
    <w:p w14:paraId="1EB713FD" w14:textId="77777777" w:rsidR="008F784A" w:rsidRDefault="008F784A" w:rsidP="008F784A">
      <w:r>
        <w:t xml:space="preserve">This package will be available for download with instructions on how to print our products or platforms and programs you can go to create your own. Our company uses, Adobe, Canva and Microsoft Office for many of our publishing for the marketing and advertising we currently perform. Because we offer a no cost membership and take no fees for processing your payments, we do not offer a physical offer of the downloads of this package. All printing costs are incurred by the Product Sellers. </w:t>
      </w:r>
    </w:p>
    <w:p w14:paraId="70868AAD" w14:textId="77777777" w:rsidR="008F784A" w:rsidRPr="001B4987" w:rsidRDefault="008F784A" w:rsidP="008F784A">
      <w:pPr>
        <w:rPr>
          <w:b/>
          <w:bCs/>
          <w:color w:val="0070C0"/>
        </w:rPr>
      </w:pPr>
      <w:r w:rsidRPr="001B4987">
        <w:rPr>
          <w:b/>
          <w:bCs/>
          <w:color w:val="0070C0"/>
        </w:rPr>
        <w:lastRenderedPageBreak/>
        <w:t>Product Seller’s Compensation</w:t>
      </w:r>
    </w:p>
    <w:p w14:paraId="748310C5" w14:textId="77777777" w:rsidR="008F784A" w:rsidRDefault="008F784A" w:rsidP="008F784A">
      <w:r>
        <w:t>Product sellers are compensated only for the referred sales of our products being offered for referral sales at the time. A referral sale is defined as a sale from a customer referred to our company by the registered product seller. All product sellers must be registered to receive payments. Our current payouts for services referred and bought by a customer is:</w:t>
      </w:r>
    </w:p>
    <w:p w14:paraId="63275491" w14:textId="77777777" w:rsidR="008F784A" w:rsidRDefault="008F784A" w:rsidP="008F784A">
      <w:pPr>
        <w:pStyle w:val="ListParagraph"/>
        <w:numPr>
          <w:ilvl w:val="0"/>
          <w:numId w:val="2"/>
        </w:numPr>
      </w:pPr>
      <w:r>
        <w:t>Business Registrations (in any state)</w:t>
      </w:r>
      <w:r>
        <w:tab/>
      </w:r>
      <w:r>
        <w:tab/>
      </w:r>
      <w:r>
        <w:tab/>
      </w:r>
      <w:r>
        <w:tab/>
      </w:r>
      <w:r>
        <w:tab/>
      </w:r>
      <w:r>
        <w:tab/>
      </w:r>
      <w:r>
        <w:tab/>
        <w:t>$50</w:t>
      </w:r>
    </w:p>
    <w:p w14:paraId="76E43A61" w14:textId="77777777" w:rsidR="008F784A" w:rsidRDefault="008F784A" w:rsidP="008F784A">
      <w:pPr>
        <w:pStyle w:val="ListParagraph"/>
        <w:numPr>
          <w:ilvl w:val="0"/>
          <w:numId w:val="2"/>
        </w:numPr>
      </w:pPr>
      <w:r>
        <w:t>Business-In-A-Box (in any state)</w:t>
      </w:r>
      <w:r>
        <w:tab/>
      </w:r>
      <w:r>
        <w:tab/>
      </w:r>
      <w:r>
        <w:tab/>
      </w:r>
      <w:r>
        <w:tab/>
      </w:r>
      <w:r>
        <w:tab/>
      </w:r>
      <w:r>
        <w:tab/>
      </w:r>
      <w:r>
        <w:tab/>
      </w:r>
      <w:r>
        <w:tab/>
        <w:t>$200</w:t>
      </w:r>
    </w:p>
    <w:p w14:paraId="2CA0972C" w14:textId="77777777" w:rsidR="008F784A" w:rsidRDefault="008F784A" w:rsidP="008F784A">
      <w:r>
        <w:t xml:space="preserve">The sale must be processed and paid for without a reversed, cancelled or recalled transaction. </w:t>
      </w:r>
    </w:p>
    <w:p w14:paraId="27D4373F" w14:textId="77777777" w:rsidR="008F784A" w:rsidRDefault="008F784A" w:rsidP="008F784A">
      <w:r>
        <w:t xml:space="preserve">The product sellers can receive their payments within 48 hours (to ensure processing) before removing their first amount of compensation. Once they have had their first amount of compensation, they can then request funds at any time. All fund requests will be granted as soon as received and processed (usually within 2 hours of receiving the request) hours of the request of funds. </w:t>
      </w:r>
    </w:p>
    <w:p w14:paraId="13583193" w14:textId="77777777" w:rsidR="008F784A" w:rsidRDefault="008F784A" w:rsidP="008F784A"/>
    <w:p w14:paraId="39728508" w14:textId="77777777" w:rsidR="008F784A" w:rsidRPr="001B4987" w:rsidRDefault="008F784A" w:rsidP="008F784A">
      <w:pPr>
        <w:rPr>
          <w:b/>
          <w:bCs/>
          <w:color w:val="0070C0"/>
        </w:rPr>
      </w:pPr>
      <w:r w:rsidRPr="001B4987">
        <w:rPr>
          <w:b/>
          <w:bCs/>
          <w:color w:val="0070C0"/>
        </w:rPr>
        <w:t>Product Seller’s Payment Methods</w:t>
      </w:r>
    </w:p>
    <w:p w14:paraId="79665952" w14:textId="77777777" w:rsidR="008F784A" w:rsidRDefault="008F784A" w:rsidP="008F784A">
      <w:r>
        <w:t>Our company has a no fee membership and registration policy, which means we cover the processing cost for paying you all your referral fees. You get the cash paid to you in your desired choice of payment. The payment options we currently cover to pay our product sellers are through:</w:t>
      </w:r>
    </w:p>
    <w:p w14:paraId="667DA1B0" w14:textId="77777777" w:rsidR="008F784A" w:rsidRDefault="008F784A" w:rsidP="008F784A">
      <w:pPr>
        <w:pStyle w:val="ListParagraph"/>
        <w:numPr>
          <w:ilvl w:val="0"/>
          <w:numId w:val="1"/>
        </w:numPr>
      </w:pPr>
      <w:r>
        <w:t>PayPal</w:t>
      </w:r>
    </w:p>
    <w:p w14:paraId="7CB0C35C" w14:textId="77777777" w:rsidR="008F784A" w:rsidRDefault="008F784A" w:rsidP="008F784A">
      <w:pPr>
        <w:pStyle w:val="ListParagraph"/>
        <w:numPr>
          <w:ilvl w:val="0"/>
          <w:numId w:val="1"/>
        </w:numPr>
      </w:pPr>
      <w:r>
        <w:t>Venmo</w:t>
      </w:r>
    </w:p>
    <w:p w14:paraId="2443AC3D" w14:textId="77777777" w:rsidR="008F784A" w:rsidRDefault="008F784A" w:rsidP="008F784A">
      <w:pPr>
        <w:pStyle w:val="ListParagraph"/>
        <w:numPr>
          <w:ilvl w:val="0"/>
          <w:numId w:val="1"/>
        </w:numPr>
      </w:pPr>
      <w:r>
        <w:t>Google Pay</w:t>
      </w:r>
    </w:p>
    <w:p w14:paraId="533377E6" w14:textId="77777777" w:rsidR="008F784A" w:rsidRDefault="008F784A" w:rsidP="008F784A">
      <w:pPr>
        <w:pStyle w:val="ListParagraph"/>
        <w:numPr>
          <w:ilvl w:val="0"/>
          <w:numId w:val="1"/>
        </w:numPr>
      </w:pPr>
      <w:r>
        <w:t>Apple Pay</w:t>
      </w:r>
    </w:p>
    <w:p w14:paraId="788BA74A" w14:textId="77777777" w:rsidR="008F784A" w:rsidRDefault="008F784A" w:rsidP="008F784A">
      <w:pPr>
        <w:pStyle w:val="ListParagraph"/>
        <w:numPr>
          <w:ilvl w:val="0"/>
          <w:numId w:val="1"/>
        </w:numPr>
      </w:pPr>
      <w:r>
        <w:t>Cash App</w:t>
      </w:r>
    </w:p>
    <w:p w14:paraId="209DC1F0" w14:textId="77777777" w:rsidR="008F784A" w:rsidRDefault="008F784A" w:rsidP="008F784A">
      <w:pPr>
        <w:pStyle w:val="ListParagraph"/>
        <w:numPr>
          <w:ilvl w:val="0"/>
          <w:numId w:val="1"/>
        </w:numPr>
      </w:pPr>
      <w:r>
        <w:t>EFT (Electronic Funds Transfer)</w:t>
      </w:r>
    </w:p>
    <w:p w14:paraId="5F25D7FF" w14:textId="77777777" w:rsidR="008F784A" w:rsidRDefault="008F784A" w:rsidP="008F784A">
      <w:pPr>
        <w:pStyle w:val="ListParagraph"/>
        <w:numPr>
          <w:ilvl w:val="0"/>
          <w:numId w:val="1"/>
        </w:numPr>
      </w:pPr>
      <w:r>
        <w:t>Direct Deposit (account card; Chime, Netspend, Acorn, etc.)</w:t>
      </w:r>
    </w:p>
    <w:p w14:paraId="49DC3A3D" w14:textId="77777777" w:rsidR="008F784A" w:rsidRDefault="008F784A" w:rsidP="008F784A">
      <w:pPr>
        <w:pStyle w:val="ListParagraph"/>
        <w:numPr>
          <w:ilvl w:val="0"/>
          <w:numId w:val="1"/>
        </w:numPr>
      </w:pPr>
      <w:r>
        <w:t>Invoice Us</w:t>
      </w:r>
    </w:p>
    <w:p w14:paraId="20B2FF84" w14:textId="77777777" w:rsidR="008F784A" w:rsidRDefault="008F784A" w:rsidP="008F784A">
      <w:r>
        <w:t xml:space="preserve">We currently do not offer cashier’s checks as a choice or option on the website, but if that is what you need from our company, please mark other and write in check and other instructions on where to send that information. </w:t>
      </w:r>
    </w:p>
    <w:p w14:paraId="0E013E20" w14:textId="3C534111" w:rsidR="008F784A" w:rsidRDefault="008F784A" w:rsidP="008F784A">
      <w:r>
        <w:t xml:space="preserve">If you have any more questions or concerns for this registration, please contact us by email at: </w:t>
      </w:r>
      <w:hyperlink r:id="rId6" w:history="1">
        <w:r w:rsidRPr="004100C1">
          <w:rPr>
            <w:rStyle w:val="Hyperlink"/>
          </w:rPr>
          <w:t>contactatoginc@gmail.com</w:t>
        </w:r>
      </w:hyperlink>
      <w:r>
        <w:t xml:space="preserve">; by text or phone call at (612) </w:t>
      </w:r>
      <w:r>
        <w:t>552-0814</w:t>
      </w:r>
      <w:r>
        <w:t xml:space="preserve"> or by inquiry form on the website at: </w:t>
      </w:r>
      <w:hyperlink r:id="rId7" w:history="1">
        <w:r w:rsidRPr="004100C1">
          <w:rPr>
            <w:rStyle w:val="Hyperlink"/>
          </w:rPr>
          <w:t>www.myadminonthego.com</w:t>
        </w:r>
      </w:hyperlink>
      <w:r>
        <w:t xml:space="preserve">. Please allow us a 24 hour response for any email or online inquiry. Times to call for a response are Monday through Friday from 9:00 am to 6:00 pm CST. Text messages is within 4 hours, unless there is an extreme amount of text messages coming through at the time. </w:t>
      </w:r>
    </w:p>
    <w:sectPr w:rsidR="008F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32"/>
    <w:multiLevelType w:val="hybridMultilevel"/>
    <w:tmpl w:val="55CCDF7C"/>
    <w:lvl w:ilvl="0" w:tplc="C11E38C2">
      <w:start w:val="1"/>
      <w:numFmt w:val="bullet"/>
      <w:lvlText w:val=""/>
      <w:lvlJc w:val="left"/>
      <w:pPr>
        <w:ind w:left="720" w:hanging="360"/>
      </w:pPr>
      <w:rPr>
        <w:rFonts w:ascii="Wingdings" w:hAnsi="Wingdings" w:hint="default"/>
        <w:color w:val="250CDA"/>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5022"/>
    <w:multiLevelType w:val="hybridMultilevel"/>
    <w:tmpl w:val="C7D0197E"/>
    <w:lvl w:ilvl="0" w:tplc="C11E38C2">
      <w:start w:val="1"/>
      <w:numFmt w:val="bullet"/>
      <w:lvlText w:val=""/>
      <w:lvlJc w:val="left"/>
      <w:pPr>
        <w:ind w:left="720" w:hanging="360"/>
      </w:pPr>
      <w:rPr>
        <w:rFonts w:ascii="Wingdings" w:hAnsi="Wingdings" w:hint="default"/>
        <w:color w:val="250CDA"/>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C5316"/>
    <w:multiLevelType w:val="hybridMultilevel"/>
    <w:tmpl w:val="558C3B24"/>
    <w:lvl w:ilvl="0" w:tplc="C11E38C2">
      <w:start w:val="1"/>
      <w:numFmt w:val="bullet"/>
      <w:lvlText w:val=""/>
      <w:lvlJc w:val="left"/>
      <w:pPr>
        <w:ind w:left="720" w:hanging="360"/>
      </w:pPr>
      <w:rPr>
        <w:rFonts w:ascii="Wingdings" w:hAnsi="Wingdings" w:hint="default"/>
        <w:color w:val="250CDA"/>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9183">
    <w:abstractNumId w:val="2"/>
  </w:num>
  <w:num w:numId="2" w16cid:durableId="1685670167">
    <w:abstractNumId w:val="0"/>
  </w:num>
  <w:num w:numId="3" w16cid:durableId="87774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C5"/>
    <w:rsid w:val="004A542D"/>
    <w:rsid w:val="00536BC5"/>
    <w:rsid w:val="00810E4E"/>
    <w:rsid w:val="008F784A"/>
    <w:rsid w:val="009B6AAD"/>
    <w:rsid w:val="00C05B68"/>
    <w:rsid w:val="00DD1AC8"/>
    <w:rsid w:val="00DD75AF"/>
    <w:rsid w:val="00E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1456"/>
  <w15:chartTrackingRefBased/>
  <w15:docId w15:val="{6D0B0D4C-E449-4423-89E9-31888984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0A"/>
    <w:rPr>
      <w:color w:val="0000FF" w:themeColor="hyperlink"/>
      <w:u w:val="single"/>
    </w:rPr>
  </w:style>
  <w:style w:type="character" w:styleId="UnresolvedMention">
    <w:name w:val="Unresolved Mention"/>
    <w:basedOn w:val="DefaultParagraphFont"/>
    <w:uiPriority w:val="99"/>
    <w:semiHidden/>
    <w:unhideWhenUsed/>
    <w:rsid w:val="00ED3A0A"/>
    <w:rPr>
      <w:color w:val="605E5C"/>
      <w:shd w:val="clear" w:color="auto" w:fill="E1DFDD"/>
    </w:rPr>
  </w:style>
  <w:style w:type="paragraph" w:styleId="ListParagraph">
    <w:name w:val="List Paragraph"/>
    <w:basedOn w:val="Normal"/>
    <w:uiPriority w:val="34"/>
    <w:qFormat/>
    <w:rsid w:val="008F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adminonth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toginc@gmail.com" TargetMode="External"/><Relationship Id="rId5" Type="http://schemas.openxmlformats.org/officeDocument/2006/relationships/hyperlink" Target="http://www.myadminonthe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Draughn</dc:creator>
  <cp:keywords/>
  <dc:description/>
  <cp:lastModifiedBy>Roxanne Draughn</cp:lastModifiedBy>
  <cp:revision>4</cp:revision>
  <dcterms:created xsi:type="dcterms:W3CDTF">2022-08-02T18:55:00Z</dcterms:created>
  <dcterms:modified xsi:type="dcterms:W3CDTF">2023-05-08T16:48:00Z</dcterms:modified>
</cp:coreProperties>
</file>